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贵州医科大学附属医院更换全院汇聚机房UPS项目参数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本次项目总共11台UPS及156的12V/100AH蓄电池，分别设置3KVA UPS及蓄电池（门诊2F及手术室各1套）、6KVA UPS及蓄电池（急诊4F、五号楼、第四</w:t>
      </w:r>
      <w:r>
        <w:rPr>
          <w:rFonts w:hint="eastAsia"/>
          <w:sz w:val="24"/>
          <w:szCs w:val="24"/>
          <w:lang w:eastAsia="zh-CN"/>
        </w:rPr>
        <w:t>住院</w:t>
      </w:r>
      <w:r>
        <w:rPr>
          <w:rFonts w:hint="eastAsia"/>
          <w:sz w:val="24"/>
          <w:szCs w:val="24"/>
        </w:rPr>
        <w:t>楼、慢病楼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内科楼及行政楼），10KVA UPS及蓄电池（门诊3F、第二住院楼及第三住院楼），具体要求如下：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★1、本次项目为固定包干价，涵盖原设备的拆除及搬运，新设备的安装及调试。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UPS及蓄电池必须为同一厂家产品。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设备制造商的产品</w:t>
      </w:r>
      <w:r>
        <w:rPr>
          <w:rFonts w:hint="eastAsia"/>
          <w:sz w:val="24"/>
          <w:szCs w:val="24"/>
        </w:rPr>
        <w:t>需为</w:t>
      </w:r>
      <w:r>
        <w:rPr>
          <w:rFonts w:hint="eastAsia"/>
          <w:sz w:val="24"/>
          <w:szCs w:val="24"/>
          <w:lang w:val="en-US" w:eastAsia="zh-CN"/>
        </w:rPr>
        <w:t>2020-2021销售份额</w:t>
      </w:r>
      <w:r>
        <w:rPr>
          <w:rFonts w:hint="eastAsia"/>
          <w:sz w:val="24"/>
          <w:szCs w:val="24"/>
        </w:rPr>
        <w:t>排名</w:t>
      </w:r>
      <w:r>
        <w:rPr>
          <w:rFonts w:hint="eastAsia"/>
          <w:sz w:val="24"/>
          <w:szCs w:val="24"/>
          <w:lang w:eastAsia="zh-CN"/>
        </w:rPr>
        <w:t>前</w:t>
      </w:r>
      <w:r>
        <w:rPr>
          <w:rFonts w:hint="eastAsia"/>
          <w:sz w:val="24"/>
          <w:szCs w:val="24"/>
          <w:lang w:val="en-US" w:eastAsia="zh-CN"/>
        </w:rPr>
        <w:t>十</w:t>
      </w:r>
      <w:r>
        <w:rPr>
          <w:rFonts w:hint="eastAsia"/>
          <w:sz w:val="24"/>
          <w:szCs w:val="24"/>
        </w:rPr>
        <w:t>的厂家</w:t>
      </w:r>
      <w:r>
        <w:rPr>
          <w:rFonts w:hint="eastAsia"/>
          <w:sz w:val="24"/>
          <w:szCs w:val="24"/>
          <w:lang w:eastAsia="zh-CN"/>
        </w:rPr>
        <w:t>，需提供</w:t>
      </w:r>
      <w:r>
        <w:rPr>
          <w:rFonts w:hint="eastAsia"/>
          <w:sz w:val="24"/>
          <w:szCs w:val="24"/>
          <w:lang w:val="en-US" w:eastAsia="zh-CN"/>
        </w:rPr>
        <w:t>ICT Research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2020-2021年中国产品市场调研报告</w:t>
      </w:r>
      <w:r>
        <w:rPr>
          <w:rFonts w:hint="eastAsia"/>
          <w:sz w:val="24"/>
          <w:szCs w:val="24"/>
          <w:lang w:eastAsia="zh-CN"/>
        </w:rPr>
        <w:t>》并加盖厂商鲜章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★4、UPS厂家需具有IS0</w:t>
      </w:r>
      <w:r>
        <w:rPr>
          <w:rFonts w:hint="eastAsia"/>
          <w:sz w:val="24"/>
          <w:szCs w:val="24"/>
          <w:lang w:val="en-US" w:eastAsia="zh-CN"/>
        </w:rPr>
        <w:t>9001</w:t>
      </w:r>
      <w:r>
        <w:rPr>
          <w:rFonts w:hint="eastAsia"/>
          <w:sz w:val="24"/>
          <w:szCs w:val="24"/>
        </w:rPr>
        <w:t>认证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IS014001认证、IS045001认证、IS027001认证，</w:t>
      </w:r>
      <w:r>
        <w:rPr>
          <w:rFonts w:hint="eastAsia"/>
          <w:sz w:val="24"/>
          <w:szCs w:val="24"/>
          <w:lang w:eastAsia="zh-CN"/>
        </w:rPr>
        <w:t>提供证书并加盖厂商鲜章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、UPS制造商具备国家实验室 CNAS 认可认证证书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需提供原厂商授权书及售后服务承诺函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、蓄电池组必须为3KVA UPS：6节/组/台；6KVA UPS：16节/组/台；10KVA UPS：16节/组/台。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 w:ascii="宋体" w:hAnsi="宋体" w:cs="Arial"/>
          <w:sz w:val="24"/>
          <w:szCs w:val="24"/>
        </w:rPr>
        <w:t>设备厂家必须在本省设立相应的分公司或者办事处，有相应的技术支持及售后服务网点，且保证本省有备件库，确保设备使用地点的用户能够得到及时优质的售后服务。提供厂家分公司营业执照证明，全部加盖厂家</w:t>
      </w:r>
      <w:r>
        <w:rPr>
          <w:rFonts w:hint="eastAsia" w:ascii="宋体" w:hAnsi="宋体" w:cs="Arial"/>
          <w:sz w:val="24"/>
          <w:szCs w:val="24"/>
          <w:lang w:eastAsia="zh-CN"/>
        </w:rPr>
        <w:t>鲜章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9</w:t>
      </w:r>
      <w:r>
        <w:rPr>
          <w:rFonts w:hint="eastAsia"/>
          <w:b/>
          <w:bCs/>
          <w:sz w:val="24"/>
          <w:szCs w:val="24"/>
        </w:rPr>
        <w:t>、UPS技术要求：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1"/>
          <w:highlight w:val="none"/>
          <w:lang w:val="zh-CN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lang w:val="en-US" w:eastAsia="zh-CN"/>
        </w:rPr>
        <w:t>UPS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lang w:val="zh-CN"/>
        </w:rPr>
        <w:t>必须是自主研发产品，拒绝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lang w:val="en-US" w:eastAsia="zh-CN"/>
        </w:rPr>
        <w:t>OEM或ODM，需提供第三方证明材料，材料中“申请单位”及“生产单位”必须是同一厂家。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1）、大气压力要求：海拔高度在2000米时不降额。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2）、输入电压范围应不小于±30%。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3）、UPS的输入功率因数应大于等于0.99。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4）、输入电压范围应不小于±30%。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5）、设备输出功率因数应不小于0.8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10、蓄电池技术要求：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b/>
          <w:bCs/>
          <w:sz w:val="24"/>
          <w:szCs w:val="24"/>
          <w:lang w:val="en-US" w:eastAsia="zh-CN"/>
        </w:rPr>
        <w:t>必须提供10小时速率12V/100AH免维护铅酸蓄电池，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1）、</w:t>
      </w: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eastAsia="zh-CN"/>
        </w:rPr>
        <w:t>完全充电电池在</w:t>
      </w:r>
      <w:r>
        <w:rPr>
          <w:rFonts w:hint="eastAsia"/>
          <w:sz w:val="24"/>
          <w:szCs w:val="24"/>
          <w:lang w:val="en-US" w:eastAsia="zh-CN"/>
        </w:rPr>
        <w:t>25℃±2℃的环境中静置28天后，容量</w:t>
      </w:r>
      <w:r>
        <w:rPr>
          <w:rFonts w:hint="eastAsia"/>
          <w:sz w:val="24"/>
          <w:szCs w:val="24"/>
        </w:rPr>
        <w:t>不低于</w:t>
      </w:r>
      <w:r>
        <w:rPr>
          <w:rFonts w:hint="eastAsia"/>
          <w:sz w:val="24"/>
          <w:szCs w:val="24"/>
          <w:lang w:val="en-US" w:eastAsia="zh-CN"/>
        </w:rPr>
        <w:t>96</w:t>
      </w:r>
      <w:r>
        <w:rPr>
          <w:rFonts w:hint="eastAsia"/>
          <w:sz w:val="24"/>
          <w:szCs w:val="24"/>
        </w:rPr>
        <w:t>%。</w:t>
      </w:r>
      <w:r>
        <w:rPr>
          <w:rFonts w:hint="eastAsia"/>
          <w:sz w:val="24"/>
          <w:szCs w:val="24"/>
          <w:lang w:eastAsia="zh-CN"/>
        </w:rPr>
        <w:t>提供检测报告并加盖厂商鲜章。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2）、将完全充电后的电池以0.01C10（A）电流连续充电96h，然后以0.005C10（A）充电1h,在收集气体1h，密封反应效率＞98％。</w:t>
      </w:r>
      <w:r>
        <w:rPr>
          <w:rFonts w:hint="eastAsia"/>
          <w:sz w:val="24"/>
          <w:szCs w:val="24"/>
          <w:lang w:eastAsia="zh-CN"/>
        </w:rPr>
        <w:t>提供检测报告并加盖厂商鲜章。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3）、</w:t>
      </w: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蓄电池与UPS必须为同一品牌厂商，提供泰尔认证证书，证书中申请单位必须是所投品牌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★</w:t>
      </w:r>
      <w:r>
        <w:rPr>
          <w:rFonts w:hint="eastAsia"/>
          <w:sz w:val="24"/>
          <w:szCs w:val="24"/>
          <w:lang w:val="en-US" w:eastAsia="zh-CN"/>
        </w:rPr>
        <w:t>投标供应商必须提供上述材料作为佐证资料，否则投标报价无效，提供的资料必须是真实有效的，若提供虚假资料，我单位一经查实将列为黑名单。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75D47"/>
    <w:rsid w:val="0F555546"/>
    <w:rsid w:val="128E2783"/>
    <w:rsid w:val="12BF64F1"/>
    <w:rsid w:val="144C53A3"/>
    <w:rsid w:val="273A02DC"/>
    <w:rsid w:val="33F60319"/>
    <w:rsid w:val="57B669F6"/>
    <w:rsid w:val="67475D47"/>
    <w:rsid w:val="76B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  <w:rPr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 Char"/>
    <w:basedOn w:val="1"/>
    <w:semiHidden/>
    <w:qFormat/>
    <w:uiPriority w:val="0"/>
  </w:style>
  <w:style w:type="paragraph" w:customStyle="1" w:styleId="11">
    <w:name w:val="Body Text First Indent"/>
    <w:basedOn w:val="5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2021-08-01T01:54:00Z</dcterms:created>
  <dc:creator>锅瓢碗盏</dc:creator>
  <cp:lastModifiedBy>Administrator</cp:lastModifiedBy>
  <dcterms:modified xsi:type="dcterms:W3CDTF">2021-09-06T09:15:44Z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F7AC7C402BD64BBDBE8696C34DC12BAC</vt:lpwstr>
  </property>
</Properties>
</file>