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宋体" w:hAnsi="宋体" w:eastAsia="宋体" w:cs="宋体"/>
          <w:b/>
          <w:bCs/>
          <w:kern w:val="0"/>
          <w:sz w:val="30"/>
          <w:szCs w:val="30"/>
        </w:rPr>
      </w:pPr>
      <w:r>
        <w:rPr>
          <w:rFonts w:ascii="宋体" w:hAnsi="宋体" w:eastAsia="宋体" w:cs="宋体"/>
          <w:b/>
          <w:bCs/>
          <w:kern w:val="0"/>
          <w:sz w:val="30"/>
          <w:szCs w:val="30"/>
        </w:rPr>
        <w:t>贵州医科大学附属医院</w:t>
      </w:r>
      <w:r>
        <w:rPr>
          <w:rFonts w:hint="eastAsia" w:ascii="宋体" w:hAnsi="宋体" w:eastAsia="宋体" w:cs="宋体"/>
          <w:b/>
          <w:bCs/>
          <w:kern w:val="0"/>
          <w:sz w:val="30"/>
          <w:szCs w:val="30"/>
        </w:rPr>
        <w:t>竞争性谈判</w:t>
      </w:r>
      <w:r>
        <w:rPr>
          <w:rFonts w:hint="eastAsia" w:ascii="宋体" w:hAnsi="宋体" w:eastAsia="宋体" w:cs="宋体"/>
          <w:b/>
          <w:bCs/>
          <w:kern w:val="0"/>
          <w:sz w:val="30"/>
          <w:szCs w:val="30"/>
          <w:lang w:val="en-US" w:eastAsia="zh-CN"/>
        </w:rPr>
        <w:t>采购</w:t>
      </w:r>
      <w:r>
        <w:rPr>
          <w:rFonts w:ascii="宋体" w:hAnsi="宋体" w:eastAsia="宋体" w:cs="宋体"/>
          <w:b/>
          <w:bCs/>
          <w:kern w:val="0"/>
          <w:sz w:val="30"/>
          <w:szCs w:val="30"/>
        </w:rPr>
        <w:t>公告</w:t>
      </w:r>
    </w:p>
    <w:p>
      <w:pPr>
        <w:widowControl/>
        <w:spacing w:after="240" w:line="270" w:lineRule="atLeast"/>
        <w:jc w:val="left"/>
        <w:rPr>
          <w:rFonts w:ascii="宋体" w:hAnsi="宋体" w:eastAsia="宋体" w:cs="宋体"/>
          <w:kern w:val="0"/>
          <w:sz w:val="18"/>
          <w:szCs w:val="18"/>
        </w:rPr>
      </w:pP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b/>
          <w:bCs/>
          <w:kern w:val="0"/>
          <w:sz w:val="27"/>
          <w:szCs w:val="27"/>
          <w:u w:val="single"/>
        </w:rPr>
        <w:t xml:space="preserve">  </w:t>
      </w:r>
      <w:r>
        <w:rPr>
          <w:rFonts w:hint="eastAsia" w:ascii="宋体" w:hAnsi="宋体" w:eastAsia="宋体" w:cs="宋体"/>
          <w:b/>
          <w:bCs/>
          <w:kern w:val="0"/>
          <w:sz w:val="28"/>
          <w:szCs w:val="28"/>
          <w:u w:val="single"/>
        </w:rPr>
        <w:t> </w:t>
      </w:r>
      <w:r>
        <w:rPr>
          <w:rFonts w:hint="eastAsia" w:ascii="宋体"/>
          <w:b/>
          <w:bCs/>
          <w:sz w:val="28"/>
          <w:szCs w:val="28"/>
          <w:u w:val="single"/>
        </w:rPr>
        <w:t>贵州医科大学附属医院</w:t>
      </w:r>
      <w:r>
        <w:rPr>
          <w:rFonts w:hint="eastAsia" w:ascii="宋体" w:hAnsi="宋体"/>
          <w:b/>
          <w:sz w:val="28"/>
          <w:szCs w:val="28"/>
          <w:u w:val="single"/>
        </w:rPr>
        <w:t>医用耗材</w:t>
      </w:r>
      <w:r>
        <w:rPr>
          <w:rFonts w:hint="eastAsia" w:ascii="宋体" w:hAnsi="宋体" w:eastAsia="宋体" w:cs="宋体"/>
          <w:kern w:val="0"/>
          <w:sz w:val="27"/>
          <w:szCs w:val="27"/>
          <w:lang w:val="en-US" w:eastAsia="zh-CN"/>
        </w:rPr>
        <w:t>通过</w:t>
      </w:r>
      <w:r>
        <w:rPr>
          <w:rFonts w:hint="eastAsia" w:ascii="宋体" w:hAnsi="宋体" w:eastAsia="宋体" w:cs="宋体"/>
          <w:kern w:val="0"/>
          <w:sz w:val="27"/>
          <w:szCs w:val="27"/>
        </w:rPr>
        <w:t>竞争性谈判</w:t>
      </w:r>
      <w:r>
        <w:rPr>
          <w:rFonts w:hint="eastAsia" w:ascii="宋体" w:hAnsi="宋体" w:eastAsia="宋体" w:cs="宋体"/>
          <w:kern w:val="0"/>
          <w:sz w:val="27"/>
          <w:szCs w:val="27"/>
          <w:lang w:val="en-US" w:eastAsia="zh-CN"/>
        </w:rPr>
        <w:t>进行采购</w:t>
      </w:r>
      <w:bookmarkStart w:id="0" w:name="_GoBack"/>
      <w:bookmarkEnd w:id="0"/>
      <w:r>
        <w:rPr>
          <w:rFonts w:hint="eastAsia" w:ascii="宋体" w:hAnsi="宋体" w:eastAsia="宋体" w:cs="宋体"/>
          <w:kern w:val="0"/>
          <w:sz w:val="27"/>
          <w:szCs w:val="27"/>
        </w:rPr>
        <w:t>，具有提供货物能力的供应商均可前来报名。</w:t>
      </w:r>
    </w:p>
    <w:p>
      <w:pPr>
        <w:widowControl/>
        <w:spacing w:before="100" w:beforeAutospacing="1" w:after="100" w:afterAutospacing="1" w:line="450" w:lineRule="atLeast"/>
        <w:jc w:val="left"/>
        <w:rPr>
          <w:rFonts w:ascii="宋体" w:hAnsi="宋体" w:eastAsia="宋体" w:cs="宋体"/>
          <w:kern w:val="0"/>
          <w:sz w:val="27"/>
          <w:szCs w:val="27"/>
        </w:rPr>
      </w:pPr>
      <w:r>
        <w:rPr>
          <w:rFonts w:hint="eastAsia" w:ascii="宋体" w:hAnsi="宋体" w:eastAsia="宋体" w:cs="宋体"/>
          <w:kern w:val="0"/>
          <w:sz w:val="27"/>
          <w:szCs w:val="27"/>
        </w:rPr>
        <w:t>    1、采购货物名称及参数：</w:t>
      </w:r>
    </w:p>
    <w:p>
      <w:pPr>
        <w:widowControl/>
        <w:spacing w:before="100" w:beforeAutospacing="1" w:after="100" w:afterAutospacing="1" w:line="450" w:lineRule="atLeast"/>
        <w:jc w:val="center"/>
        <w:rPr>
          <w:rFonts w:ascii="宋体" w:hAnsi="宋体" w:eastAsia="宋体" w:cs="宋体"/>
          <w:kern w:val="0"/>
          <w:sz w:val="27"/>
          <w:szCs w:val="27"/>
        </w:rPr>
      </w:pPr>
      <w:r>
        <w:rPr>
          <w:rFonts w:hint="eastAsia" w:ascii="宋体" w:hAnsi="宋体" w:eastAsia="宋体" w:cs="宋体"/>
          <w:b/>
          <w:color w:val="000000"/>
          <w:kern w:val="0"/>
          <w:sz w:val="28"/>
          <w:szCs w:val="28"/>
        </w:rPr>
        <w:t>消毒供应中心耗材招标参数要求一览表</w:t>
      </w:r>
    </w:p>
    <w:tbl>
      <w:tblPr>
        <w:tblStyle w:val="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96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4" w:type="dxa"/>
            <w:vAlign w:val="center"/>
          </w:tcPr>
          <w:p>
            <w:pPr>
              <w:pStyle w:val="2"/>
              <w:spacing w:before="100" w:beforeAutospacing="1"/>
              <w:ind w:firstLine="0" w:firstLineChars="0"/>
              <w:jc w:val="center"/>
              <w:rPr>
                <w:rFonts w:ascii="宋体" w:hAnsi="宋体" w:eastAsia="宋体"/>
                <w:b/>
                <w:sz w:val="21"/>
                <w:szCs w:val="21"/>
              </w:rPr>
            </w:pPr>
            <w:r>
              <w:rPr>
                <w:rFonts w:hint="eastAsia" w:ascii="宋体" w:hAnsi="宋体" w:eastAsia="宋体"/>
                <w:b/>
                <w:sz w:val="21"/>
                <w:szCs w:val="21"/>
              </w:rPr>
              <w:t>序号</w:t>
            </w:r>
          </w:p>
        </w:tc>
        <w:tc>
          <w:tcPr>
            <w:tcW w:w="4962" w:type="dxa"/>
            <w:vAlign w:val="center"/>
          </w:tcPr>
          <w:p>
            <w:pPr>
              <w:pStyle w:val="2"/>
              <w:spacing w:before="100" w:beforeAutospacing="1"/>
              <w:ind w:firstLine="0" w:firstLineChars="0"/>
              <w:jc w:val="center"/>
              <w:rPr>
                <w:rFonts w:ascii="宋体" w:hAnsi="宋体" w:eastAsia="宋体"/>
                <w:b/>
                <w:sz w:val="21"/>
                <w:szCs w:val="21"/>
              </w:rPr>
            </w:pPr>
            <w:r>
              <w:rPr>
                <w:rFonts w:hint="eastAsia" w:ascii="宋体" w:hAnsi="宋体" w:eastAsia="宋体"/>
                <w:b/>
                <w:sz w:val="21"/>
                <w:szCs w:val="21"/>
              </w:rPr>
              <w:t>项目名称</w:t>
            </w:r>
          </w:p>
        </w:tc>
        <w:tc>
          <w:tcPr>
            <w:tcW w:w="1984" w:type="dxa"/>
            <w:vAlign w:val="center"/>
          </w:tcPr>
          <w:p>
            <w:pPr>
              <w:pStyle w:val="2"/>
              <w:spacing w:before="100" w:beforeAutospacing="1"/>
              <w:ind w:firstLine="0" w:firstLineChars="0"/>
              <w:jc w:val="center"/>
              <w:rPr>
                <w:rFonts w:ascii="宋体" w:hAnsi="宋体" w:eastAsia="宋体"/>
                <w:b/>
                <w:sz w:val="21"/>
                <w:szCs w:val="21"/>
              </w:rPr>
            </w:pPr>
            <w:r>
              <w:rPr>
                <w:rFonts w:hint="eastAsia" w:ascii="宋体" w:hAnsi="宋体" w:eastAsia="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1</w:t>
            </w:r>
          </w:p>
        </w:tc>
        <w:tc>
          <w:tcPr>
            <w:tcW w:w="4962" w:type="dxa"/>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Y型器械尖端保护套</w:t>
            </w:r>
          </w:p>
        </w:tc>
        <w:tc>
          <w:tcPr>
            <w:tcW w:w="1984" w:type="dxa"/>
            <w:vAlign w:val="bottom"/>
          </w:tcPr>
          <w:p>
            <w:pPr>
              <w:widowControl/>
              <w:jc w:val="center"/>
              <w:textAlignment w:val="center"/>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2</w:t>
            </w:r>
          </w:p>
        </w:tc>
        <w:tc>
          <w:tcPr>
            <w:tcW w:w="4962" w:type="dxa"/>
            <w:vAlign w:val="center"/>
          </w:tcPr>
          <w:p>
            <w:pPr>
              <w:widowControl/>
              <w:jc w:val="left"/>
              <w:textAlignment w:val="center"/>
              <w:rPr>
                <w:sz w:val="24"/>
                <w:szCs w:val="24"/>
              </w:rPr>
            </w:pPr>
            <w:r>
              <w:rPr>
                <w:rFonts w:hint="eastAsia"/>
                <w:sz w:val="24"/>
                <w:szCs w:val="24"/>
              </w:rPr>
              <w:t>彩色标识胶带</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szCs w:val="21"/>
              </w:rPr>
            </w:pPr>
            <w:r>
              <w:rPr>
                <w:rFonts w:ascii="等线" w:hAnsi="等线" w:eastAsia="等线" w:cs="等线"/>
                <w:kern w:val="0"/>
                <w:sz w:val="22"/>
              </w:rPr>
              <w:t>3</w:t>
            </w:r>
          </w:p>
        </w:tc>
        <w:tc>
          <w:tcPr>
            <w:tcW w:w="4962" w:type="dxa"/>
            <w:vAlign w:val="center"/>
          </w:tcPr>
          <w:p>
            <w:pPr>
              <w:widowControl/>
              <w:jc w:val="left"/>
              <w:textAlignment w:val="center"/>
              <w:rPr>
                <w:sz w:val="24"/>
                <w:szCs w:val="24"/>
              </w:rPr>
            </w:pPr>
            <w:r>
              <w:rPr>
                <w:rFonts w:hint="eastAsia"/>
                <w:sz w:val="24"/>
                <w:szCs w:val="24"/>
              </w:rPr>
              <w:t>超快5蒸汽加强型验证包</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4</w:t>
            </w:r>
          </w:p>
        </w:tc>
        <w:tc>
          <w:tcPr>
            <w:tcW w:w="4962" w:type="dxa"/>
            <w:vAlign w:val="center"/>
          </w:tcPr>
          <w:p>
            <w:pPr>
              <w:widowControl/>
              <w:jc w:val="left"/>
              <w:textAlignment w:val="center"/>
              <w:rPr>
                <w:sz w:val="24"/>
                <w:szCs w:val="24"/>
              </w:rPr>
            </w:pPr>
            <w:r>
              <w:rPr>
                <w:rFonts w:hint="eastAsia"/>
                <w:sz w:val="24"/>
                <w:szCs w:val="24"/>
              </w:rPr>
              <w:t>超声波清洗检测能量瓶</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5</w:t>
            </w:r>
          </w:p>
        </w:tc>
        <w:tc>
          <w:tcPr>
            <w:tcW w:w="4962" w:type="dxa"/>
            <w:vAlign w:val="center"/>
          </w:tcPr>
          <w:p>
            <w:pPr>
              <w:widowControl/>
              <w:jc w:val="left"/>
              <w:textAlignment w:val="center"/>
              <w:rPr>
                <w:sz w:val="24"/>
                <w:szCs w:val="24"/>
              </w:rPr>
            </w:pPr>
            <w:r>
              <w:rPr>
                <w:rFonts w:hint="eastAsia"/>
                <w:sz w:val="24"/>
                <w:szCs w:val="24"/>
              </w:rPr>
              <w:t>储物盒</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6</w:t>
            </w:r>
          </w:p>
        </w:tc>
        <w:tc>
          <w:tcPr>
            <w:tcW w:w="4962" w:type="dxa"/>
            <w:vAlign w:val="center"/>
          </w:tcPr>
          <w:p>
            <w:pPr>
              <w:widowControl/>
              <w:jc w:val="left"/>
              <w:textAlignment w:val="center"/>
              <w:rPr>
                <w:sz w:val="24"/>
                <w:szCs w:val="24"/>
              </w:rPr>
            </w:pPr>
            <w:r>
              <w:rPr>
                <w:rFonts w:hint="eastAsia"/>
                <w:sz w:val="24"/>
                <w:szCs w:val="24"/>
              </w:rPr>
              <w:t>储物盒分隔片</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7</w:t>
            </w:r>
          </w:p>
        </w:tc>
        <w:tc>
          <w:tcPr>
            <w:tcW w:w="4962" w:type="dxa"/>
            <w:vAlign w:val="center"/>
          </w:tcPr>
          <w:p>
            <w:pPr>
              <w:widowControl/>
              <w:jc w:val="left"/>
              <w:textAlignment w:val="center"/>
              <w:rPr>
                <w:sz w:val="24"/>
                <w:szCs w:val="24"/>
              </w:rPr>
            </w:pPr>
            <w:r>
              <w:rPr>
                <w:rFonts w:hint="eastAsia"/>
                <w:sz w:val="24"/>
                <w:szCs w:val="24"/>
              </w:rPr>
              <w:t>储物盒和分隔片</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sz w:val="24"/>
                <w:szCs w:val="24"/>
              </w:rPr>
            </w:pPr>
            <w:r>
              <w:rPr>
                <w:rFonts w:ascii="等线" w:hAnsi="等线" w:eastAsia="等线" w:cs="等线"/>
                <w:kern w:val="0"/>
                <w:sz w:val="22"/>
              </w:rPr>
              <w:t>8</w:t>
            </w:r>
          </w:p>
        </w:tc>
        <w:tc>
          <w:tcPr>
            <w:tcW w:w="4962" w:type="dxa"/>
            <w:vAlign w:val="center"/>
          </w:tcPr>
          <w:p>
            <w:pPr>
              <w:widowControl/>
              <w:jc w:val="left"/>
              <w:textAlignment w:val="center"/>
              <w:rPr>
                <w:sz w:val="24"/>
                <w:szCs w:val="24"/>
              </w:rPr>
            </w:pPr>
            <w:r>
              <w:rPr>
                <w:rFonts w:hint="eastAsia"/>
                <w:sz w:val="24"/>
                <w:szCs w:val="24"/>
              </w:rPr>
              <w:t>环氧乙烷灭菌包内化学指示卡</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9</w:t>
            </w:r>
          </w:p>
        </w:tc>
        <w:tc>
          <w:tcPr>
            <w:tcW w:w="4962" w:type="dxa"/>
            <w:vAlign w:val="center"/>
          </w:tcPr>
          <w:p>
            <w:pPr>
              <w:widowControl/>
              <w:jc w:val="left"/>
              <w:textAlignment w:val="center"/>
              <w:rPr>
                <w:sz w:val="24"/>
                <w:szCs w:val="24"/>
              </w:rPr>
            </w:pPr>
            <w:r>
              <w:rPr>
                <w:rFonts w:hint="eastAsia"/>
                <w:sz w:val="24"/>
                <w:szCs w:val="24"/>
              </w:rPr>
              <w:t>混合刷头型内镜专用清洗刷</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10</w:t>
            </w:r>
          </w:p>
        </w:tc>
        <w:tc>
          <w:tcPr>
            <w:tcW w:w="4962" w:type="dxa"/>
            <w:vAlign w:val="center"/>
          </w:tcPr>
          <w:p>
            <w:pPr>
              <w:widowControl/>
              <w:jc w:val="left"/>
              <w:textAlignment w:val="center"/>
              <w:rPr>
                <w:sz w:val="24"/>
                <w:szCs w:val="24"/>
              </w:rPr>
            </w:pPr>
            <w:r>
              <w:rPr>
                <w:rFonts w:hint="eastAsia"/>
                <w:sz w:val="24"/>
                <w:szCs w:val="24"/>
              </w:rPr>
              <w:t>夹扣型不锈钢标签架</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11</w:t>
            </w:r>
          </w:p>
        </w:tc>
        <w:tc>
          <w:tcPr>
            <w:tcW w:w="4962" w:type="dxa"/>
            <w:vAlign w:val="center"/>
          </w:tcPr>
          <w:p>
            <w:pPr>
              <w:widowControl/>
              <w:jc w:val="left"/>
              <w:textAlignment w:val="center"/>
              <w:rPr>
                <w:sz w:val="24"/>
                <w:szCs w:val="24"/>
              </w:rPr>
            </w:pPr>
            <w:r>
              <w:rPr>
                <w:rFonts w:hint="eastAsia"/>
                <w:sz w:val="24"/>
                <w:szCs w:val="24"/>
              </w:rPr>
              <w:t>篮框四角缓冲垫</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12</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灭菌书写指示胶带（压力蒸汽用）</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13</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内镜专用清洗刷</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14</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器械彩色标识环</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15</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强力封包胶带</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16</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清洗效果检测卡</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17</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清洗效果检测装置</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pPr>
            <w:r>
              <w:rPr>
                <w:rFonts w:ascii="等线" w:hAnsi="等线" w:eastAsia="等线" w:cs="等线"/>
                <w:kern w:val="0"/>
                <w:sz w:val="22"/>
              </w:rPr>
              <w:t>18</w:t>
            </w:r>
          </w:p>
        </w:tc>
        <w:tc>
          <w:tcPr>
            <w:tcW w:w="4962" w:type="dxa"/>
            <w:vAlign w:val="center"/>
          </w:tcPr>
          <w:p>
            <w:pPr>
              <w:widowControl/>
              <w:jc w:val="left"/>
              <w:textAlignment w:val="center"/>
              <w:rPr>
                <w:sz w:val="24"/>
                <w:szCs w:val="24"/>
              </w:rPr>
            </w:pPr>
            <w:r>
              <w:rPr>
                <w:rFonts w:hint="eastAsia"/>
                <w:sz w:val="24"/>
                <w:szCs w:val="24"/>
              </w:rPr>
              <w:t>双头阀门清洗刷</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kern w:val="0"/>
                <w:sz w:val="20"/>
                <w:szCs w:val="20"/>
              </w:rPr>
            </w:pPr>
            <w:r>
              <w:rPr>
                <w:rFonts w:ascii="等线" w:hAnsi="等线" w:eastAsia="等线" w:cs="等线"/>
                <w:kern w:val="0"/>
                <w:sz w:val="22"/>
              </w:rPr>
              <w:t>19</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压力蒸汽封包指示胶带</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kern w:val="0"/>
                <w:sz w:val="20"/>
                <w:szCs w:val="20"/>
              </w:rPr>
            </w:pPr>
            <w:r>
              <w:rPr>
                <w:rFonts w:ascii="等线" w:hAnsi="等线" w:eastAsia="等线" w:cs="等线"/>
                <w:kern w:val="0"/>
                <w:sz w:val="22"/>
              </w:rPr>
              <w:t>20</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压力蒸汽灭菌包内化学指示卡</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kern w:val="0"/>
                <w:sz w:val="20"/>
                <w:szCs w:val="20"/>
              </w:rPr>
            </w:pPr>
            <w:r>
              <w:rPr>
                <w:rFonts w:ascii="等线" w:hAnsi="等线" w:eastAsia="等线" w:cs="等线"/>
                <w:kern w:val="0"/>
                <w:sz w:val="22"/>
              </w:rPr>
              <w:t>21</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压力蒸汽灭菌化学指示标签</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kern w:val="0"/>
                <w:sz w:val="20"/>
                <w:szCs w:val="20"/>
              </w:rPr>
            </w:pPr>
            <w:r>
              <w:rPr>
                <w:rFonts w:ascii="等线" w:hAnsi="等线" w:eastAsia="等线" w:cs="等线"/>
                <w:kern w:val="0"/>
                <w:sz w:val="22"/>
              </w:rPr>
              <w:t>22</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医用纸塑包装袋和卷</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宋体" w:hAnsi="宋体" w:eastAsia="宋体" w:cs="宋体"/>
                <w:kern w:val="0"/>
                <w:sz w:val="20"/>
                <w:szCs w:val="20"/>
              </w:rPr>
            </w:pPr>
            <w:r>
              <w:rPr>
                <w:rFonts w:ascii="等线" w:hAnsi="等线" w:eastAsia="等线" w:cs="等线"/>
                <w:kern w:val="0"/>
                <w:sz w:val="22"/>
              </w:rPr>
              <w:t>23</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蒸汽指示胶带</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24</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纸塑平袋</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25</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纸塑平卷料</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26</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纸塑折叠卷料</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27</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紫外线强度检测卡</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28</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过氧化氢低温等离子体灭菌化学指示胶带</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29</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U型钩器械固定架</w:t>
            </w:r>
          </w:p>
        </w:tc>
        <w:tc>
          <w:tcPr>
            <w:tcW w:w="1984" w:type="dxa"/>
            <w:vAlign w:val="bottom"/>
          </w:tcPr>
          <w:p>
            <w:pPr>
              <w:widowControl/>
              <w:jc w:val="center"/>
              <w:textAlignment w:val="bottom"/>
              <w:rPr>
                <w:rFonts w:ascii="宋体" w:hAnsi="宋体"/>
                <w:szCs w:val="21"/>
              </w:rPr>
            </w:pPr>
            <w:r>
              <w:rPr>
                <w:rFonts w:hint="eastAsia" w:ascii="宋体" w:hAnsi="宋体" w:eastAsia="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30</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灭菌书写指示胶带（压力蒸汽用）</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31</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测氯试纸</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全院用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32</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邻苯二甲醛消毒液（内窥镜用）</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33</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外科消毒凝胶（免洗）</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手术室专用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4" w:type="dxa"/>
            <w:vAlign w:val="bottom"/>
          </w:tcPr>
          <w:p>
            <w:pPr>
              <w:widowControl/>
              <w:jc w:val="center"/>
              <w:textAlignment w:val="bottom"/>
              <w:rPr>
                <w:rFonts w:ascii="等线" w:hAnsi="等线" w:eastAsia="等线" w:cs="等线"/>
                <w:kern w:val="0"/>
                <w:sz w:val="22"/>
              </w:rPr>
            </w:pPr>
            <w:r>
              <w:rPr>
                <w:rFonts w:hint="eastAsia" w:ascii="等线" w:hAnsi="等线" w:eastAsia="等线" w:cs="等线"/>
                <w:kern w:val="0"/>
                <w:sz w:val="22"/>
              </w:rPr>
              <w:t>34</w:t>
            </w:r>
          </w:p>
        </w:tc>
        <w:tc>
          <w:tcPr>
            <w:tcW w:w="4962"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脑血管功能积分评估卡</w:t>
            </w:r>
          </w:p>
        </w:tc>
        <w:tc>
          <w:tcPr>
            <w:tcW w:w="1984" w:type="dxa"/>
            <w:vAlign w:val="bottom"/>
          </w:tcPr>
          <w:p>
            <w:pPr>
              <w:widowControl/>
              <w:jc w:val="center"/>
              <w:textAlignment w:val="bottom"/>
              <w:rPr>
                <w:rFonts w:ascii="宋体" w:hAnsi="宋体" w:eastAsia="宋体" w:cs="宋体"/>
                <w:sz w:val="24"/>
                <w:szCs w:val="24"/>
              </w:rPr>
            </w:pPr>
            <w:r>
              <w:rPr>
                <w:rFonts w:hint="eastAsia" w:ascii="宋体" w:hAnsi="宋体" w:eastAsia="宋体" w:cs="宋体"/>
                <w:sz w:val="24"/>
                <w:szCs w:val="24"/>
              </w:rPr>
              <w:t>体检中心用</w:t>
            </w:r>
          </w:p>
        </w:tc>
      </w:tr>
    </w:tbl>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2、报名：</w:t>
      </w:r>
    </w:p>
    <w:p>
      <w:pPr>
        <w:widowControl/>
        <w:spacing w:before="100" w:beforeAutospacing="1" w:after="100" w:afterAutospacing="1" w:line="450" w:lineRule="atLeast"/>
        <w:jc w:val="left"/>
        <w:rPr>
          <w:rFonts w:ascii="宋体" w:hAnsi="宋体" w:eastAsia="宋体" w:cs="宋体"/>
          <w:color w:val="000000" w:themeColor="text1"/>
          <w:kern w:val="0"/>
          <w:sz w:val="18"/>
          <w:szCs w:val="18"/>
        </w:rPr>
      </w:pPr>
      <w:r>
        <w:rPr>
          <w:rFonts w:hint="eastAsia" w:ascii="宋体" w:hAnsi="宋体" w:eastAsia="宋体" w:cs="宋体"/>
          <w:kern w:val="0"/>
          <w:sz w:val="27"/>
          <w:szCs w:val="27"/>
        </w:rPr>
        <w:t xml:space="preserve">  </w:t>
      </w:r>
      <w:r>
        <w:rPr>
          <w:rFonts w:hint="eastAsia" w:ascii="宋体" w:hAnsi="宋体" w:eastAsia="宋体" w:cs="宋体"/>
          <w:color w:val="FF0000"/>
          <w:kern w:val="0"/>
          <w:sz w:val="27"/>
          <w:szCs w:val="27"/>
        </w:rPr>
        <w:t> </w:t>
      </w:r>
      <w:r>
        <w:rPr>
          <w:rFonts w:hint="eastAsia" w:ascii="宋体" w:hAnsi="宋体" w:eastAsia="宋体" w:cs="宋体"/>
          <w:color w:val="000000" w:themeColor="text1"/>
          <w:kern w:val="0"/>
          <w:sz w:val="27"/>
          <w:szCs w:val="27"/>
        </w:rPr>
        <w:t xml:space="preserve"> 报名时需提供的资料：营业执照副本复印件（复印件加盖公章）；经办人的授权委托书原件；如果是代理商还需要提供制造商或总经销商针对本项目的授权书原件及加盖公章的复印件1份；生产厂家资质；产品注册证及产品授权书等。</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3、投标人资格要求：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1)具有独立承担民事责任的能力；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2)具有良好的商业信誉和健全的财务会计制度；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3)具有履行合同所必需的设备和专业技术能力；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4)投标人是代理商的还须提供产品制造商或总经销商对本项目的授权书；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5）有依法缴纳税收的良好记录；</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6）有良好的市场业绩；</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7）产品质量等级必须达到国家相关规范合格或以上</w:t>
      </w:r>
    </w:p>
    <w:p>
      <w:pPr>
        <w:widowControl/>
        <w:spacing w:before="100" w:beforeAutospacing="1" w:after="100" w:afterAutospacing="1" w:line="450" w:lineRule="atLeast"/>
        <w:ind w:firstLine="540" w:firstLineChars="200"/>
        <w:jc w:val="left"/>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8)针对同一个挂网产品只允许代理商（或厂家）代表一个品牌参与竞标，本次竞标不接受联合体投标，不接受投标备选方案。</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重要声明：如挂网产品的报名企业超过5家（含5家）将进行遴选环节，最终只有四家报名企业将进入商谈开标环节。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4、开标须携带的资料：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1）公司营业执照等资质复印加盖鲜章；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2）法定代表人授权书（原件）及被授权人身份证（原件）；</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3）产品及公司相关资质证书；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4）产品彩页及授权书；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5）产品其他单位合同（有价格）或发票复印加盖鲜章；</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6）投标文件正.副本的份数：正本1份、副本3份；</w:t>
      </w:r>
    </w:p>
    <w:p>
      <w:pPr>
        <w:widowControl/>
        <w:spacing w:before="100" w:beforeAutospacing="1" w:after="100" w:afterAutospacing="1" w:line="450" w:lineRule="atLeas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7）其他相关资质或证明材料等等；</w:t>
      </w:r>
    </w:p>
    <w:p>
      <w:pPr>
        <w:widowControl/>
        <w:spacing w:before="100" w:beforeAutospacing="1" w:after="100" w:afterAutospacing="1" w:line="450" w:lineRule="atLeas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8）需要带齐产品样品；</w:t>
      </w:r>
    </w:p>
    <w:p>
      <w:pPr>
        <w:widowControl/>
        <w:spacing w:before="100" w:beforeAutospacing="1" w:after="100" w:afterAutospacing="1" w:line="450" w:lineRule="atLeas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9）若为进口产品需提供商检证明等材料。</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5、获取招标文件 凡符合资格要求的投标人，请按第2条要求于 </w:t>
      </w:r>
      <w:r>
        <w:rPr>
          <w:rFonts w:hint="eastAsia" w:ascii="宋体" w:hAnsi="宋体" w:eastAsia="宋体" w:cs="宋体"/>
          <w:kern w:val="0"/>
          <w:sz w:val="27"/>
          <w:szCs w:val="27"/>
          <w:u w:val="single"/>
        </w:rPr>
        <w:t xml:space="preserve">2020年3月 27 </w:t>
      </w:r>
      <w:r>
        <w:rPr>
          <w:rFonts w:hint="eastAsia" w:ascii="宋体" w:hAnsi="宋体" w:eastAsia="宋体" w:cs="宋体"/>
          <w:kern w:val="0"/>
          <w:sz w:val="27"/>
          <w:szCs w:val="27"/>
        </w:rPr>
        <w:t>日至</w:t>
      </w:r>
      <w:r>
        <w:rPr>
          <w:rFonts w:hint="eastAsia" w:ascii="宋体" w:hAnsi="宋体" w:eastAsia="宋体" w:cs="宋体"/>
          <w:kern w:val="0"/>
          <w:sz w:val="27"/>
          <w:szCs w:val="27"/>
          <w:u w:val="single"/>
        </w:rPr>
        <w:t xml:space="preserve"> 3 </w:t>
      </w:r>
      <w:r>
        <w:rPr>
          <w:rFonts w:hint="eastAsia" w:ascii="宋体" w:hAnsi="宋体" w:eastAsia="宋体" w:cs="宋体"/>
          <w:kern w:val="0"/>
          <w:sz w:val="27"/>
          <w:szCs w:val="27"/>
        </w:rPr>
        <w:t>月</w:t>
      </w:r>
      <w:r>
        <w:rPr>
          <w:rFonts w:hint="eastAsia" w:ascii="宋体" w:hAnsi="宋体" w:eastAsia="宋体" w:cs="宋体"/>
          <w:kern w:val="0"/>
          <w:sz w:val="27"/>
          <w:szCs w:val="27"/>
          <w:u w:val="single"/>
        </w:rPr>
        <w:t xml:space="preserve"> 31 </w:t>
      </w:r>
      <w:r>
        <w:rPr>
          <w:rFonts w:hint="eastAsia" w:ascii="宋体" w:hAnsi="宋体" w:eastAsia="宋体" w:cs="宋体"/>
          <w:kern w:val="0"/>
          <w:sz w:val="27"/>
          <w:szCs w:val="27"/>
        </w:rPr>
        <w:t>日截止，向招标人了解有关信息并获取招标文件。逾期未报名的商家将被拒绝。报名及获取招标文件地点：贵州省贵阳市贵医街28号贵州医科大学附属医院设备处资产管理科。</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6、联系方式：</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贵州医科大学附属医院设备处</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 xml:space="preserve">联系部门：设备处资产管理科      联 系 人：舒艳   </w:t>
      </w:r>
    </w:p>
    <w:p>
      <w:pPr>
        <w:widowControl/>
        <w:spacing w:before="100" w:beforeAutospacing="1" w:after="100" w:afterAutospacing="1" w:line="450" w:lineRule="atLeast"/>
        <w:ind w:firstLine="810" w:firstLineChars="300"/>
        <w:jc w:val="left"/>
        <w:rPr>
          <w:rFonts w:ascii="宋体" w:hAnsi="宋体" w:eastAsia="宋体" w:cs="宋体"/>
          <w:kern w:val="0"/>
          <w:sz w:val="18"/>
          <w:szCs w:val="18"/>
        </w:rPr>
      </w:pPr>
      <w:r>
        <w:rPr>
          <w:rFonts w:hint="eastAsia" w:ascii="宋体" w:hAnsi="宋体" w:eastAsia="宋体" w:cs="宋体"/>
          <w:kern w:val="0"/>
          <w:sz w:val="27"/>
          <w:szCs w:val="27"/>
        </w:rPr>
        <w:t>联系电话：15519025154   传真电话：0851-86774819</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right"/>
        <w:rPr>
          <w:rFonts w:ascii="宋体" w:hAnsi="宋体" w:eastAsia="宋体" w:cs="宋体"/>
          <w:kern w:val="0"/>
          <w:sz w:val="27"/>
          <w:szCs w:val="27"/>
        </w:rPr>
      </w:pPr>
      <w:r>
        <w:rPr>
          <w:rFonts w:hint="eastAsia" w:ascii="宋体" w:hAnsi="宋体" w:eastAsia="宋体" w:cs="宋体"/>
          <w:kern w:val="0"/>
          <w:sz w:val="27"/>
          <w:szCs w:val="27"/>
        </w:rPr>
        <w:t>  贵州医科大学附属医院</w:t>
      </w:r>
    </w:p>
    <w:p>
      <w:pPr>
        <w:widowControl/>
        <w:wordWrap w:val="0"/>
        <w:spacing w:before="100" w:beforeAutospacing="1" w:after="100" w:afterAutospacing="1" w:line="450" w:lineRule="atLeast"/>
        <w:ind w:right="270"/>
        <w:jc w:val="right"/>
        <w:rPr>
          <w:rFonts w:ascii="宋体" w:hAnsi="宋体" w:eastAsia="宋体" w:cs="宋体"/>
          <w:kern w:val="0"/>
          <w:sz w:val="18"/>
          <w:szCs w:val="18"/>
        </w:rPr>
      </w:pPr>
      <w:r>
        <w:rPr>
          <w:rFonts w:hint="eastAsia" w:ascii="宋体" w:hAnsi="宋体" w:eastAsia="宋体" w:cs="宋体"/>
          <w:kern w:val="0"/>
          <w:sz w:val="27"/>
          <w:szCs w:val="27"/>
        </w:rPr>
        <w:t>2020年3月27日</w:t>
      </w:r>
    </w:p>
    <w:p>
      <w:pPr>
        <w:widowControl/>
        <w:spacing w:before="100" w:beforeAutospacing="1" w:after="100" w:afterAutospacing="1" w:line="450" w:lineRule="atLeast"/>
        <w:jc w:val="right"/>
        <w:rPr>
          <w:rFonts w:ascii="宋体" w:hAnsi="宋体" w:eastAsia="宋体" w:cs="宋体"/>
          <w:kern w:val="0"/>
          <w:sz w:val="18"/>
          <w:szCs w:val="18"/>
        </w:rPr>
      </w:pPr>
      <w:r>
        <w:rPr>
          <w:rFonts w:hint="eastAsia" w:ascii="宋体" w:hAnsi="宋体" w:eastAsia="宋体" w:cs="宋体"/>
          <w:kern w:val="0"/>
          <w:sz w:val="27"/>
          <w:szCs w:val="2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atang">
    <w:panose1 w:val="020306000001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7433"/>
    <w:rsid w:val="00016E7B"/>
    <w:rsid w:val="00025CE6"/>
    <w:rsid w:val="00060F8B"/>
    <w:rsid w:val="0007031D"/>
    <w:rsid w:val="0008121D"/>
    <w:rsid w:val="00144151"/>
    <w:rsid w:val="001F1E0B"/>
    <w:rsid w:val="0022175F"/>
    <w:rsid w:val="00235DDE"/>
    <w:rsid w:val="00254535"/>
    <w:rsid w:val="002859F2"/>
    <w:rsid w:val="002C22D8"/>
    <w:rsid w:val="002C3737"/>
    <w:rsid w:val="002F0DC2"/>
    <w:rsid w:val="002F1A74"/>
    <w:rsid w:val="00311771"/>
    <w:rsid w:val="003305B6"/>
    <w:rsid w:val="00346B7A"/>
    <w:rsid w:val="00347433"/>
    <w:rsid w:val="003528C3"/>
    <w:rsid w:val="003611AB"/>
    <w:rsid w:val="003B3D2E"/>
    <w:rsid w:val="00416D2A"/>
    <w:rsid w:val="00480E38"/>
    <w:rsid w:val="00487020"/>
    <w:rsid w:val="004B2A88"/>
    <w:rsid w:val="004C2BC6"/>
    <w:rsid w:val="004C79AC"/>
    <w:rsid w:val="004D4989"/>
    <w:rsid w:val="004E0BEC"/>
    <w:rsid w:val="005024C3"/>
    <w:rsid w:val="00506E5F"/>
    <w:rsid w:val="0051716E"/>
    <w:rsid w:val="005A0336"/>
    <w:rsid w:val="005C2300"/>
    <w:rsid w:val="00652FF4"/>
    <w:rsid w:val="00660335"/>
    <w:rsid w:val="00674F34"/>
    <w:rsid w:val="006862DB"/>
    <w:rsid w:val="0071400B"/>
    <w:rsid w:val="00732F68"/>
    <w:rsid w:val="00747F21"/>
    <w:rsid w:val="00761C83"/>
    <w:rsid w:val="00781DE0"/>
    <w:rsid w:val="007C7B85"/>
    <w:rsid w:val="007D1F05"/>
    <w:rsid w:val="007E3E64"/>
    <w:rsid w:val="00811906"/>
    <w:rsid w:val="00834483"/>
    <w:rsid w:val="00884A9D"/>
    <w:rsid w:val="00896992"/>
    <w:rsid w:val="008B3277"/>
    <w:rsid w:val="008E3625"/>
    <w:rsid w:val="00946BD7"/>
    <w:rsid w:val="009A563E"/>
    <w:rsid w:val="009D5142"/>
    <w:rsid w:val="00A10E61"/>
    <w:rsid w:val="00A47448"/>
    <w:rsid w:val="00A53F61"/>
    <w:rsid w:val="00A75CB3"/>
    <w:rsid w:val="00AA3F42"/>
    <w:rsid w:val="00AB100D"/>
    <w:rsid w:val="00AE3394"/>
    <w:rsid w:val="00B06B41"/>
    <w:rsid w:val="00B40365"/>
    <w:rsid w:val="00BB3D6C"/>
    <w:rsid w:val="00BF1502"/>
    <w:rsid w:val="00C62175"/>
    <w:rsid w:val="00C667A0"/>
    <w:rsid w:val="00C7388E"/>
    <w:rsid w:val="00D00B44"/>
    <w:rsid w:val="00D0478D"/>
    <w:rsid w:val="00D803AB"/>
    <w:rsid w:val="00D932AB"/>
    <w:rsid w:val="00DB44F3"/>
    <w:rsid w:val="00DE0778"/>
    <w:rsid w:val="00DE4D59"/>
    <w:rsid w:val="00E71753"/>
    <w:rsid w:val="00E745A2"/>
    <w:rsid w:val="00EC3E26"/>
    <w:rsid w:val="00ED0D8A"/>
    <w:rsid w:val="00ED2110"/>
    <w:rsid w:val="00ED4DE8"/>
    <w:rsid w:val="00EE56DD"/>
    <w:rsid w:val="00F15CAF"/>
    <w:rsid w:val="00F73557"/>
    <w:rsid w:val="00F818ED"/>
    <w:rsid w:val="00FB5832"/>
    <w:rsid w:val="00FE01E2"/>
    <w:rsid w:val="03A42D17"/>
    <w:rsid w:val="07624F4B"/>
    <w:rsid w:val="093C7C74"/>
    <w:rsid w:val="0B2462AA"/>
    <w:rsid w:val="0DB80A88"/>
    <w:rsid w:val="0FFA6AAD"/>
    <w:rsid w:val="10A47157"/>
    <w:rsid w:val="117157E0"/>
    <w:rsid w:val="126F4706"/>
    <w:rsid w:val="141965A1"/>
    <w:rsid w:val="176A2822"/>
    <w:rsid w:val="202D0C35"/>
    <w:rsid w:val="26DD3B35"/>
    <w:rsid w:val="29683C74"/>
    <w:rsid w:val="2CA10B19"/>
    <w:rsid w:val="31334BC5"/>
    <w:rsid w:val="32641A81"/>
    <w:rsid w:val="34761533"/>
    <w:rsid w:val="3C2360C8"/>
    <w:rsid w:val="3D765BF9"/>
    <w:rsid w:val="3DC21723"/>
    <w:rsid w:val="3DDF0081"/>
    <w:rsid w:val="41EF5ADF"/>
    <w:rsid w:val="43C03DFA"/>
    <w:rsid w:val="46EE526C"/>
    <w:rsid w:val="4C5668C3"/>
    <w:rsid w:val="4CDE5F1C"/>
    <w:rsid w:val="4D296D92"/>
    <w:rsid w:val="4F4A6971"/>
    <w:rsid w:val="58244016"/>
    <w:rsid w:val="5E12301F"/>
    <w:rsid w:val="5F652D42"/>
    <w:rsid w:val="61262E2E"/>
    <w:rsid w:val="66402B35"/>
    <w:rsid w:val="6CB95797"/>
    <w:rsid w:val="70DB5395"/>
    <w:rsid w:val="71CB1849"/>
    <w:rsid w:val="75841405"/>
    <w:rsid w:val="784657A7"/>
    <w:rsid w:val="7C5175E2"/>
    <w:rsid w:val="7D043FE4"/>
    <w:rsid w:val="7FED7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spacing w:line="440" w:lineRule="exact"/>
      <w:ind w:firstLine="560" w:firstLineChars="200"/>
      <w:jc w:val="left"/>
    </w:pPr>
    <w:rPr>
      <w:rFonts w:ascii="Batang" w:hAnsi="Batang" w:eastAsia="方正仿宋简体"/>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2 Char"/>
    <w:link w:val="2"/>
    <w:qFormat/>
    <w:uiPriority w:val="0"/>
    <w:rPr>
      <w:rFonts w:ascii="Batang" w:hAnsi="Batang" w:eastAsia="方正仿宋简体"/>
      <w:sz w:val="28"/>
    </w:rPr>
  </w:style>
  <w:style w:type="character" w:customStyle="1" w:styleId="11">
    <w:name w:val="正文文本缩进 2 Char1"/>
    <w:basedOn w:val="7"/>
    <w:link w:val="2"/>
    <w:semiHidden/>
    <w:qFormat/>
    <w:uiPriority w:val="99"/>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248</Words>
  <Characters>1417</Characters>
  <Lines>11</Lines>
  <Paragraphs>3</Paragraphs>
  <TotalTime>70</TotalTime>
  <ScaleCrop>false</ScaleCrop>
  <LinksUpToDate>false</LinksUpToDate>
  <CharactersWithSpaces>1662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Sonnet</cp:lastModifiedBy>
  <cp:lastPrinted>2019-09-25T02:12:00Z</cp:lastPrinted>
  <dcterms:modified xsi:type="dcterms:W3CDTF">2020-03-27T09:20:00Z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