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12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color w:val="222222"/>
          <w:kern w:val="36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22222"/>
          <w:kern w:val="36"/>
          <w:sz w:val="44"/>
          <w:szCs w:val="44"/>
        </w:rPr>
        <w:t>中央政治局这次集体学习，透露了高层</w:t>
      </w:r>
    </w:p>
    <w:p>
      <w:pPr>
        <w:widowControl/>
        <w:shd w:val="clear" w:color="auto" w:fill="FFFFFF"/>
        <w:spacing w:line="712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color w:val="222222"/>
          <w:kern w:val="36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22222"/>
          <w:kern w:val="36"/>
          <w:sz w:val="44"/>
          <w:szCs w:val="44"/>
        </w:rPr>
        <w:t>用人新风向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657180"/>
          <w:kern w:val="0"/>
          <w:szCs w:val="21"/>
        </w:rPr>
      </w:pPr>
      <w:r>
        <w:rPr>
          <w:rFonts w:hint="eastAsia" w:ascii="微软雅黑" w:hAnsi="微软雅黑" w:eastAsia="微软雅黑" w:cs="宋体"/>
          <w:color w:val="777777"/>
          <w:kern w:val="0"/>
        </w:rPr>
        <w:t>原创</w:t>
      </w:r>
      <w:r>
        <w:rPr>
          <w:rFonts w:hint="eastAsia" w:ascii="微软雅黑" w:hAnsi="微软雅黑" w:eastAsia="微软雅黑" w:cs="宋体"/>
          <w:color w:val="657180"/>
          <w:kern w:val="0"/>
        </w:rPr>
        <w:t> </w:t>
      </w:r>
      <w:r>
        <w:rPr>
          <w:rFonts w:hint="eastAsia" w:ascii="微软雅黑" w:hAnsi="微软雅黑" w:eastAsia="微软雅黑" w:cs="宋体"/>
          <w:color w:val="777777"/>
          <w:kern w:val="0"/>
          <w:szCs w:val="21"/>
        </w:rPr>
        <w:t>政知新媒体</w:t>
      </w:r>
      <w:r>
        <w:rPr>
          <w:rFonts w:hint="eastAsia" w:ascii="微软雅黑" w:hAnsi="微软雅黑" w:eastAsia="微软雅黑" w:cs="宋体"/>
          <w:color w:val="657180"/>
          <w:kern w:val="0"/>
        </w:rPr>
        <w:t> </w:t>
      </w:r>
      <w:r>
        <w:rPr>
          <w:rFonts w:hint="eastAsia" w:ascii="微软雅黑" w:hAnsi="微软雅黑" w:eastAsia="微软雅黑" w:cs="宋体"/>
          <w:color w:val="777777"/>
          <w:kern w:val="0"/>
          <w:szCs w:val="21"/>
        </w:rPr>
        <w:t>2020-07-01 00:30:37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撰文 | 余晖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“党的历史表明，什么时候坚持正确组织路线，党的组织就蓬勃发展，党的事业就顺利推进；什么时候组织路线发生偏差，党的组织就遭到破坏，党的事业就出现挫折。”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6月29日下午，中共中央政治局举行第二十一次集体学习。这次集体学习的主题是“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深入学习领会和贯彻落实新时代党的组织路线</w:t>
      </w:r>
      <w:r>
        <w:rPr>
          <w:rFonts w:ascii="宋体" w:hAnsi="宋体" w:eastAsia="宋体" w:cs="宋体"/>
          <w:kern w:val="0"/>
          <w:sz w:val="28"/>
          <w:szCs w:val="28"/>
        </w:rPr>
        <w:t>”。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《新闻联播》画面显示，在集体学习上做讲解的是中央组织部秘书长胡金旗。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就在两年前，习近平曾出席全国组织工作会议。那次会议，中央首次提出了“新时代党的组织路线”。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慢慢来看。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做讲解的是谁？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中央政治局集体学习始于2002年底。上课“教室”设在怀仁堂的一个会议室内，学习的核心，始终围绕党和国家的中心工作和大政方针展开的。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十九届中央政治局目前已经进行了二十一次集体学习。不过，2020年至今，共举行了两次集体学习，时间分别是在5月29日和6月29日，主题分别与民法典和组织路线有关。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今天的《新闻联播》，也披露了第二十一次集体学习的现场画面，作讲解的是中央组织部秘书长胡金旗。此外，他还提出了意见和建议。</w:t>
      </w:r>
    </w:p>
    <w:p>
      <w:pPr>
        <w:widowControl/>
        <w:spacing w:line="453" w:lineRule="atLeast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drawing>
          <wp:inline distT="0" distB="0" distL="0" distR="0">
            <wp:extent cx="5034915" cy="4027805"/>
            <wp:effectExtent l="0" t="0" r="13335" b="10795"/>
            <wp:docPr id="1" name="图片 1" descr="中央政治局这次集体学习，透露了高层用人新风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央政治局这次集体学习，透露了高层用人新风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多说几句。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胡金旗长期在中组部工作，多次以“中组部办公厅主任”身份亮相。2019年，胡金旗曾以“中央巡视组副部级巡视专员”身份亮相。</w:t>
      </w:r>
    </w:p>
    <w:p>
      <w:pPr>
        <w:widowControl/>
        <w:spacing w:before="259" w:after="259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这次的消息显示，他已履新中央组织部秘书长。</w:t>
      </w:r>
    </w:p>
    <w:p>
      <w:pPr>
        <w:widowControl/>
        <w:spacing w:line="453" w:lineRule="atLeast"/>
        <w:jc w:val="left"/>
        <w:rPr>
          <w:rFonts w:ascii="宋体" w:hAnsi="宋体" w:eastAsia="宋体" w:cs="宋体"/>
          <w:color w:val="222222"/>
          <w:kern w:val="0"/>
          <w:sz w:val="26"/>
          <w:szCs w:val="26"/>
        </w:rPr>
      </w:pPr>
      <w:r>
        <w:rPr>
          <w:rFonts w:ascii="宋体" w:hAnsi="宋体" w:eastAsia="宋体" w:cs="宋体"/>
          <w:color w:val="222222"/>
          <w:kern w:val="0"/>
          <w:sz w:val="26"/>
          <w:szCs w:val="26"/>
        </w:rPr>
        <w:drawing>
          <wp:inline distT="0" distB="0" distL="0" distR="0">
            <wp:extent cx="5948680" cy="4736465"/>
            <wp:effectExtent l="19050" t="0" r="0" b="0"/>
            <wp:docPr id="2" name="图片 2" descr="中央政治局这次集体学习，透露了高层用人新风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央政治局这次集体学习，透露了高层用人新风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47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重品德，也不能忽视才干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从这次集体学习的内容中，我们也能了解组织路线的最新风向。</w:t>
      </w:r>
    </w:p>
    <w:p>
      <w:pPr>
        <w:widowControl/>
        <w:spacing w:before="259" w:after="259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在两年前（2018年7月3日至4日）召开的全国组织工作会议上，习近平首次提到了“新时代党的组织路线”。</w:t>
      </w:r>
    </w:p>
    <w:p>
      <w:pPr>
        <w:widowControl/>
        <w:spacing w:before="259" w:after="259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before="259" w:after="259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53" w:lineRule="atLeast"/>
        <w:jc w:val="left"/>
        <w:rPr>
          <w:rFonts w:ascii="宋体" w:hAnsi="宋体" w:eastAsia="宋体" w:cs="宋体"/>
          <w:color w:val="222222"/>
          <w:kern w:val="0"/>
          <w:sz w:val="26"/>
          <w:szCs w:val="26"/>
        </w:rPr>
      </w:pPr>
      <w:r>
        <w:rPr>
          <w:rFonts w:ascii="宋体" w:hAnsi="宋体" w:eastAsia="宋体" w:cs="宋体"/>
          <w:color w:val="222222"/>
          <w:kern w:val="0"/>
          <w:sz w:val="26"/>
          <w:szCs w:val="26"/>
        </w:rPr>
        <w:drawing>
          <wp:inline distT="0" distB="0" distL="0" distR="0">
            <wp:extent cx="4916170" cy="1252855"/>
            <wp:effectExtent l="0" t="0" r="17780" b="4445"/>
            <wp:docPr id="3" name="图片 3" descr="中央政治局这次集体学习，透露了高层用人新风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央政治局这次集体学习，透露了高层用人新风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3" w:lineRule="atLeast"/>
        <w:jc w:val="left"/>
        <w:rPr>
          <w:rFonts w:ascii="宋体" w:hAnsi="宋体" w:eastAsia="宋体" w:cs="宋体"/>
          <w:color w:val="222222"/>
          <w:kern w:val="0"/>
          <w:sz w:val="26"/>
          <w:szCs w:val="26"/>
        </w:rPr>
      </w:pPr>
      <w:r>
        <w:rPr>
          <w:rFonts w:ascii="宋体" w:hAnsi="宋体" w:eastAsia="宋体" w:cs="宋体"/>
          <w:color w:val="222222"/>
          <w:kern w:val="0"/>
          <w:sz w:val="26"/>
          <w:szCs w:val="26"/>
        </w:rPr>
        <w:drawing>
          <wp:inline distT="0" distB="0" distL="0" distR="0">
            <wp:extent cx="5501640" cy="995680"/>
            <wp:effectExtent l="0" t="0" r="3810" b="13970"/>
            <wp:docPr id="4" name="图片 4" descr="中央政治局这次集体学习，透露了高层用人新风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央政治局这次集体学习，透露了高层用人新风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划重点，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“德才兼备、以德为先、任人唯贤”。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政知君注意到，当时的会议上，习近平还提到相</w:t>
      </w:r>
      <w:bookmarkStart w:id="0" w:name="_GoBack"/>
      <w:r>
        <w:rPr>
          <w:rFonts w:ascii="宋体" w:hAnsi="宋体" w:eastAsia="宋体" w:cs="宋体"/>
          <w:kern w:val="0"/>
          <w:sz w:val="28"/>
          <w:szCs w:val="28"/>
        </w:rPr>
        <w:t>关</w:t>
      </w:r>
      <w:bookmarkEnd w:id="0"/>
      <w:r>
        <w:rPr>
          <w:rFonts w:ascii="宋体" w:hAnsi="宋体" w:eastAsia="宋体" w:cs="宋体"/>
          <w:kern w:val="0"/>
          <w:sz w:val="28"/>
          <w:szCs w:val="28"/>
        </w:rPr>
        <w:t>的背景。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他说，十八大以来，我们推进全面从严治党取得了显著成效，但还远未到大功告成的时候：</w:t>
      </w:r>
    </w:p>
    <w:p>
      <w:pPr>
        <w:widowControl/>
        <w:numPr>
          <w:numId w:val="0"/>
        </w:numPr>
        <w:ind w:right="485" w:rightChars="0" w:firstLine="562" w:firstLineChars="2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  <w:t>我们党面临的“四大考验”、“四种危险”是长期的、尖锐的，影响党的先进性、弱化党的纯洁性的因素也是复杂的，党内存在的思想不纯、政治不纯、组织不纯、作风不纯等突出问题尚未得到根本解决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当年11月，中央政治局曾就“中国历史上的吏治”进行集体学习。在那次集体学习时，习近平强调：我们党历来强调德才兼备，并强调以德为先。德包括政治品德、职业道德、社会公德、家庭美德等，干部在这些方面都要过硬，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最重要的是政治品德要过得硬</w:t>
      </w:r>
      <w:r>
        <w:rPr>
          <w:rFonts w:ascii="宋体" w:hAnsi="宋体" w:eastAsia="宋体" w:cs="宋体"/>
          <w:kern w:val="0"/>
          <w:sz w:val="28"/>
          <w:szCs w:val="28"/>
        </w:rPr>
        <w:t>。这次的集体学习依旧聚焦组织路线。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习近平的最新表述是，要抓好执政骨干队伍和人才队伍建设。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“新时代党的组织路线提出坚持德才兼备、以德为先、任人唯贤的方针，就是强调选干部、用人才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既要重品德，也不能忽视才干</w:t>
      </w:r>
      <w:r>
        <w:rPr>
          <w:rFonts w:ascii="宋体" w:hAnsi="宋体" w:eastAsia="宋体" w:cs="宋体"/>
          <w:kern w:val="0"/>
          <w:sz w:val="28"/>
          <w:szCs w:val="28"/>
        </w:rPr>
        <w:t>。”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习近平还提到了几点：</w:t>
      </w:r>
    </w:p>
    <w:p>
      <w:pPr>
        <w:widowControl/>
        <w:numPr>
          <w:ilvl w:val="0"/>
          <w:numId w:val="1"/>
        </w:numPr>
        <w:ind w:left="485" w:right="485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t>要把</w:t>
      </w:r>
      <w:r>
        <w:rPr>
          <w:rFonts w:ascii="宋体" w:hAnsi="宋体" w:eastAsia="宋体" w:cs="宋体"/>
          <w:b/>
          <w:bCs/>
          <w:color w:val="0000FF"/>
          <w:kern w:val="0"/>
          <w:sz w:val="28"/>
          <w:szCs w:val="28"/>
        </w:rPr>
        <w:t>提高治理能力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作为新时代干部队伍建设的重大任务</w:t>
      </w:r>
    </w:p>
    <w:p>
      <w:pPr>
        <w:widowControl/>
        <w:numPr>
          <w:ilvl w:val="0"/>
          <w:numId w:val="1"/>
        </w:numPr>
        <w:ind w:left="485" w:right="485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t>推动广大干部</w:t>
      </w:r>
      <w:r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  <w:t>严格按照制度履行职责、行使权力、开展工作</w:t>
      </w:r>
    </w:p>
    <w:p>
      <w:pPr>
        <w:widowControl/>
        <w:numPr>
          <w:ilvl w:val="0"/>
          <w:numId w:val="1"/>
        </w:numPr>
        <w:ind w:left="485" w:right="485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t>各级党组织要严格把好</w:t>
      </w:r>
      <w:r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  <w:t>政治关、廉洁关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，严把</w:t>
      </w:r>
      <w:r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  <w:t>素质能力关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，及时把那些愿干事、真干事、干成事的干部发现出来、任用起来</w:t>
      </w:r>
    </w:p>
    <w:p>
      <w:pPr>
        <w:widowControl/>
        <w:numPr>
          <w:ilvl w:val="0"/>
          <w:numId w:val="1"/>
        </w:numPr>
        <w:ind w:left="485" w:right="485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t>加强干部教育培训</w:t>
      </w:r>
    </w:p>
    <w:p>
      <w:pPr>
        <w:widowControl/>
        <w:numPr>
          <w:ilvl w:val="0"/>
          <w:numId w:val="1"/>
        </w:numPr>
        <w:ind w:left="485" w:right="485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ascii="宋体" w:hAnsi="宋体" w:eastAsia="宋体" w:cs="宋体"/>
          <w:color w:val="222222"/>
          <w:kern w:val="0"/>
          <w:sz w:val="28"/>
          <w:szCs w:val="28"/>
        </w:rPr>
        <w:t>要深化干部制度改革，完善管思想、管工作、管作风、管纪律的从严管理机制，推动形成</w:t>
      </w:r>
      <w:r>
        <w:rPr>
          <w:rFonts w:ascii="宋体" w:hAnsi="宋体" w:eastAsia="宋体" w:cs="宋体"/>
          <w:b/>
          <w:bCs/>
          <w:color w:val="0000FF"/>
          <w:kern w:val="0"/>
          <w:sz w:val="28"/>
          <w:szCs w:val="28"/>
        </w:rPr>
        <w:t>能者上、优者奖、庸者下、劣者汰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的正确导向。</w:t>
      </w:r>
    </w:p>
    <w:p>
      <w:pPr>
        <w:widowControl/>
        <w:spacing w:before="259" w:after="259"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多说一句。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在2016年1月的十八届中央纪律检查委员会第六次全体会议上，习近平曾提到，“要坚持正确用人导向，把好干部选出来、用起来，促进能者上、庸者下、劣者汰”。</w:t>
      </w:r>
    </w:p>
    <w:p>
      <w:pPr>
        <w:widowControl/>
        <w:spacing w:before="259" w:after="259"/>
        <w:ind w:firstLine="560" w:firstLineChars="200"/>
        <w:jc w:val="left"/>
        <w:rPr>
          <w:rFonts w:ascii="宋体" w:hAnsi="宋体" w:eastAsia="宋体" w:cs="宋体"/>
          <w:color w:val="222222"/>
          <w:kern w:val="0"/>
          <w:sz w:val="26"/>
          <w:szCs w:val="26"/>
        </w:rPr>
      </w:pPr>
      <w:r>
        <w:rPr>
          <w:rFonts w:ascii="宋体" w:hAnsi="宋体" w:eastAsia="宋体" w:cs="宋体"/>
          <w:kern w:val="0"/>
          <w:sz w:val="28"/>
          <w:szCs w:val="28"/>
        </w:rPr>
        <w:t>在2017年1月十八届中央纪委七次全会上，习近平提到，形成优者上、庸者下、劣者汰的好局面。这次的集体学习时，“优者上”表述变更为“优者奖”。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DC6"/>
    <w:multiLevelType w:val="multilevel"/>
    <w:tmpl w:val="0C682D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4AC"/>
    <w:rsid w:val="002F24AC"/>
    <w:rsid w:val="004C59ED"/>
    <w:rsid w:val="17DF0FCA"/>
    <w:rsid w:val="39B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original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218</Words>
  <Characters>1248</Characters>
  <Lines>10</Lines>
  <Paragraphs>2</Paragraphs>
  <TotalTime>7</TotalTime>
  <ScaleCrop>false</ScaleCrop>
  <LinksUpToDate>false</LinksUpToDate>
  <CharactersWithSpaces>1464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2020-07-03T10:02:00Z</dcterms:created>
  <dc:creator>微软用户</dc:creator>
  <cp:lastModifiedBy>蓝天</cp:lastModifiedBy>
  <dcterms:modified xsi:type="dcterms:W3CDTF">2020-07-09T12:02:49Z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