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弱电零星综合布线清单</w:t>
      </w:r>
    </w:p>
    <w:tbl>
      <w:tblPr>
        <w:tblStyle w:val="3"/>
        <w:tblpPr w:leftFromText="180" w:rightFromText="180" w:vertAnchor="text" w:horzAnchor="page" w:tblpX="1433" w:tblpY="571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20"/>
        <w:gridCol w:w="3477"/>
        <w:gridCol w:w="150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产品名称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技术规格参数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六类非屏蔽网线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>本项供应商填写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210" w:firstLineChars="10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>本项供应商填写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单口面板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双口面板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六类数据模块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86型网络底盒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174" w:firstLineChars="8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六类非屏蔽配线架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理线架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网络机柜（6U）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网络机柜（12U）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网络机柜（2</w:t>
            </w:r>
            <w:r>
              <w:t>2</w:t>
            </w:r>
            <w:r>
              <w:rPr>
                <w:rFonts w:hint="eastAsia"/>
              </w:rPr>
              <w:t>U）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网络机柜（42U）</w:t>
            </w:r>
            <w:r>
              <w:t xml:space="preserve"> 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1米LC光纤单模跳线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3米LC光纤单模跳线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5米LC光纤单模跳线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10米LC光纤单模跳线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室外12芯单模光缆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室外24芯单模光缆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室外48芯单模光缆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室外96芯单模光缆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室外144芯单模光缆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室内12芯单模光缆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光纤适配器（LC）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光纤配线架12芯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光纤配线架24芯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光纤配线架48芯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PVC塑料线槽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24*14，国标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PVC塑料线槽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39*19，国标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PVC塑料线槽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59*22，国标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PVC塑料线槽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100*40，国标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PVC塑料线管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φ35，国标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塑料钢钉卡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φ20，国标 20只/盒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塑料钢钉卡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φ25，国标20只/盒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PVC塑料管卡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Φ20，国标20只/盒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PVC塑料管卡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φ25，国标20只/盒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PVC塑料管卡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Φ32，国标 20只/盒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t>DCDU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金属线槽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金属线槽弯头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金属线槽三通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地插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S955A-1A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线扣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150*（400条/包）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VGA数据电缆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HDMI数据电缆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铝合金走线架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2、铝合金材料屈服强度：≥153N，承重量：≥额定负荷200KG/M；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3、走线架选用正规企业生产，负荷国家标准的紧固件，紧固架所有材料及零部件、紧固件需检验合格；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、包装、标志、存储运输符合GB3873-83的规定。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铝合金走线架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1、600mm；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2、铝合金材料屈服强度：≥153N，承重量：≥额定负荷200KG/M；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、走线架选用正规企业生产，负荷国家标准的紧固件，紧固架所有材料及零部件、紧固件需检验合格；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、包装、标志、存储运输符合GB3873-83的规定。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万兆单模模块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千兆单模模块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3米LC OM4多模跳线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5米LC OM4多模跳线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10米LC OM4多模跳线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rFonts w:hint="eastAsia"/>
              </w:rPr>
              <w:t>位P</w:t>
            </w:r>
            <w:r>
              <w:t xml:space="preserve">DU </w:t>
            </w:r>
          </w:p>
        </w:tc>
        <w:tc>
          <w:tcPr>
            <w:tcW w:w="3477" w:type="dxa"/>
            <w:noWrap w:val="0"/>
            <w:vAlign w:val="top"/>
          </w:tcPr>
          <w:p/>
        </w:tc>
        <w:tc>
          <w:tcPr>
            <w:tcW w:w="15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</w:pPr>
            <w:r>
              <w:t>24</w:t>
            </w:r>
            <w:r>
              <w:rPr>
                <w:rFonts w:hint="eastAsia"/>
              </w:rPr>
              <w:t>位P</w:t>
            </w:r>
            <w:r>
              <w:t>DU</w:t>
            </w:r>
          </w:p>
        </w:tc>
        <w:tc>
          <w:tcPr>
            <w:tcW w:w="3477" w:type="dxa"/>
            <w:noWrap w:val="0"/>
            <w:vAlign w:val="top"/>
          </w:tcPr>
          <w:p/>
        </w:tc>
        <w:tc>
          <w:tcPr>
            <w:tcW w:w="15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55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电话专用水晶头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6P2C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default"/>
                <w:highlight w:val="red"/>
                <w:lang w:val="en-US"/>
              </w:rPr>
            </w:pPr>
            <w:r>
              <w:rPr>
                <w:rFonts w:hint="eastAsia"/>
                <w:highlight w:val="red"/>
                <w:lang w:val="en-US" w:eastAsia="zh-CN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56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线卡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圆8-1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  <w:r>
              <w:rPr>
                <w:rFonts w:hint="eastAsia"/>
                <w:highlight w:val="red"/>
                <w:lang w:val="en-US" w:eastAsia="zh-CN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57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电话专用水晶头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4P4C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red"/>
                <w:lang w:val="en-US" w:eastAsia="zh-CN"/>
              </w:rPr>
            </w:pPr>
            <w:r>
              <w:rPr>
                <w:rFonts w:hint="eastAsia"/>
                <w:highlight w:val="red"/>
                <w:lang w:val="en-US" w:eastAsia="zh-CN"/>
              </w:rPr>
              <w:t>盒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58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朔胶线（室外）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二芯电话线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red"/>
                <w:lang w:val="en-US" w:eastAsia="zh-CN"/>
              </w:rPr>
            </w:pPr>
            <w:r>
              <w:rPr>
                <w:rFonts w:hint="eastAsia"/>
                <w:highlight w:val="red"/>
                <w:lang w:val="en-US" w:eastAsia="zh-CN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59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highlight w:val="red"/>
              </w:rPr>
            </w:pPr>
            <w:r>
              <w:rPr>
                <w:rFonts w:hint="eastAsia"/>
                <w:highlight w:val="red"/>
              </w:rPr>
              <w:t>二芯电话连接线（室内）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C885BG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red"/>
                <w:lang w:val="en-US" w:eastAsia="zh-CN"/>
              </w:rPr>
            </w:pPr>
            <w:r>
              <w:rPr>
                <w:rFonts w:hint="eastAsia"/>
                <w:highlight w:val="red"/>
                <w:lang w:val="en-US" w:eastAsia="zh-CN"/>
              </w:rPr>
              <w:t>米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  <w:lang w:val="en-US" w:eastAsia="zh-CN"/>
              </w:rPr>
              <w:t>60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highlight w:val="red"/>
              </w:rPr>
            </w:pPr>
            <w:r>
              <w:rPr>
                <w:rFonts w:hint="eastAsia"/>
                <w:highlight w:val="red"/>
              </w:rPr>
              <w:t>面板底盒</w:t>
            </w:r>
          </w:p>
        </w:tc>
        <w:tc>
          <w:tcPr>
            <w:tcW w:w="3477" w:type="dxa"/>
            <w:noWrap w:val="0"/>
            <w:vAlign w:val="top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  <w:highlight w:val="red"/>
              </w:rPr>
              <w:t>T013A双口面板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red"/>
                <w:lang w:val="en-US" w:eastAsia="zh-CN"/>
              </w:rPr>
            </w:pPr>
            <w:r>
              <w:rPr>
                <w:rFonts w:hint="eastAsia"/>
                <w:highlight w:val="red"/>
                <w:lang w:val="en-US" w:eastAsia="zh-CN"/>
              </w:rPr>
              <w:t>个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red"/>
              </w:rPr>
            </w:pPr>
          </w:p>
        </w:tc>
      </w:tr>
    </w:tbl>
    <w:p>
      <w:pPr>
        <w:jc w:val="center"/>
        <w:rPr>
          <w:highlight w:val="r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TY2ZWE4M2NmOWVjMjg3MDUyOGRlNDFlMTg4MmIifQ=="/>
  </w:docVars>
  <w:rsids>
    <w:rsidRoot w:val="00000000"/>
    <w:rsid w:val="19120228"/>
    <w:rsid w:val="21A075F8"/>
    <w:rsid w:val="3BB94EBB"/>
    <w:rsid w:val="43575AD5"/>
    <w:rsid w:val="51404C2B"/>
    <w:rsid w:val="538D527E"/>
    <w:rsid w:val="5829466B"/>
    <w:rsid w:val="5F470453"/>
    <w:rsid w:val="78C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line="460" w:lineRule="exact"/>
      <w:outlineLvl w:val="2"/>
    </w:pPr>
    <w:rPr>
      <w:rFonts w:ascii="宋体" w:hAnsi="宋体"/>
      <w:b/>
      <w:bCs/>
      <w:sz w:val="30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qFormat/>
    <w:uiPriority w:val="0"/>
    <w:rPr>
      <w:rFonts w:ascii="Calibri" w:hAnsi="Calibri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font51"/>
    <w:basedOn w:val="4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1124</Characters>
  <Lines>0</Lines>
  <Paragraphs>0</Paragraphs>
  <TotalTime>3973</TotalTime>
  <ScaleCrop>false</ScaleCrop>
  <LinksUpToDate>false</LinksUpToDate>
  <CharactersWithSpaces>1133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2022-04-18T10:20:00Z</dcterms:created>
  <dc:creator>Administrator</dc:creator>
  <cp:lastModifiedBy>lz0024</cp:lastModifiedBy>
  <dcterms:modified xsi:type="dcterms:W3CDTF">2023-06-15T08:44:50Z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BF93F2D311F34A9CB027CE6B000F7823</vt:lpwstr>
  </property>
</Properties>
</file>