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证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同志系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医院</w:t>
      </w:r>
      <w:r>
        <w:rPr>
          <w:rFonts w:hint="eastAsia" w:ascii="仿宋" w:hAnsi="仿宋" w:eastAsia="仿宋" w:cs="仿宋"/>
          <w:sz w:val="32"/>
          <w:szCs w:val="32"/>
        </w:rPr>
        <w:t>员工，我院为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>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单位所在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是否属于贫困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地区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否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日期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ZDEwYTJmOTg0OWQ0ZDYyZTBiYTg1M2JhMjgyY2UifQ=="/>
  </w:docVars>
  <w:rsids>
    <w:rsidRoot w:val="00000000"/>
    <w:rsid w:val="517E353D"/>
    <w:rsid w:val="5EFF7505"/>
    <w:rsid w:val="606A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2024-06-13T03:30:23Z</dcterms:created>
  <dc:creator>HUAWEI</dc:creator>
  <cp:lastModifiedBy>樊兴华</cp:lastModifiedBy>
  <dcterms:modified xsi:type="dcterms:W3CDTF">2024-06-13T03:42:03Z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8C17726FC8A74C71A865CA24EE3E90CD_12</vt:lpwstr>
  </property>
</Properties>
</file>