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436CC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  <w:t>维修及配件采购询价二维码</w:t>
      </w:r>
    </w:p>
    <w:p w14:paraId="3BB995CE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CAF5E3E">
      <w:pPr>
        <w:ind w:firstLine="640" w:firstLineChars="200"/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为了更好的规范询价过程，现对挂网的维修及配件采购项目进行网上扫码询价，请各供应商扫码并输入校验码后，按内容进行填写。如有问题请联系可联系医学工程科 0851-86774414。</w:t>
      </w:r>
    </w:p>
    <w:p w14:paraId="36F9100D">
      <w:pPr>
        <w:ind w:firstLine="640" w:firstLineChars="200"/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824B5D7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项目1</w:t>
      </w:r>
    </w:p>
    <w:p w14:paraId="21B920C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内科ICU浩瀚电动床维修</w:t>
      </w:r>
    </w:p>
    <w:p w14:paraId="35A493D4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校验码：rtp5</w:t>
      </w:r>
    </w:p>
    <w:p w14:paraId="64E238DD">
      <w:r>
        <w:drawing>
          <wp:inline distT="0" distB="0" distL="114300" distR="114300">
            <wp:extent cx="3519170" cy="453517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67B98"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28B00A3C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项目2</w:t>
      </w:r>
    </w:p>
    <w:p w14:paraId="22FE464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采购8条生物刺激反馈仪输出线</w:t>
      </w:r>
    </w:p>
    <w:p w14:paraId="19797AB6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校验码：sx7t</w:t>
      </w:r>
    </w:p>
    <w:p w14:paraId="4F77185A">
      <w:pPr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857625" cy="49530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D0D7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2DD84D01">
      <w:pPr>
        <w:rPr>
          <w:rFonts w:hint="eastAsia"/>
          <w:sz w:val="32"/>
          <w:szCs w:val="32"/>
        </w:rPr>
      </w:pPr>
    </w:p>
    <w:p w14:paraId="6253C4D9">
      <w:pPr>
        <w:rPr>
          <w:rFonts w:hint="eastAsia"/>
          <w:sz w:val="32"/>
          <w:szCs w:val="32"/>
        </w:rPr>
      </w:pPr>
    </w:p>
    <w:p w14:paraId="4A56C56D">
      <w:pPr>
        <w:rPr>
          <w:rFonts w:hint="eastAsia"/>
          <w:sz w:val="32"/>
          <w:szCs w:val="32"/>
        </w:rPr>
      </w:pPr>
    </w:p>
    <w:p w14:paraId="779D7A83">
      <w:pPr>
        <w:rPr>
          <w:rFonts w:hint="eastAsia"/>
          <w:sz w:val="32"/>
          <w:szCs w:val="32"/>
        </w:rPr>
      </w:pPr>
    </w:p>
    <w:p w14:paraId="67F37CF4">
      <w:pPr>
        <w:rPr>
          <w:rFonts w:hint="eastAsia"/>
          <w:sz w:val="32"/>
          <w:szCs w:val="32"/>
        </w:rPr>
      </w:pPr>
    </w:p>
    <w:p w14:paraId="6634C317">
      <w:pPr>
        <w:rPr>
          <w:rFonts w:hint="eastAsia"/>
          <w:sz w:val="32"/>
          <w:szCs w:val="32"/>
        </w:rPr>
      </w:pPr>
    </w:p>
    <w:p w14:paraId="04EA6F94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项目5</w:t>
      </w:r>
    </w:p>
    <w:p w14:paraId="35242BE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电子支气管镜维修</w:t>
      </w:r>
    </w:p>
    <w:p w14:paraId="4F1967D3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校验码：qhdn</w:t>
      </w:r>
    </w:p>
    <w:p w14:paraId="014D0EB6">
      <w:r>
        <w:drawing>
          <wp:inline distT="0" distB="0" distL="114300" distR="114300">
            <wp:extent cx="3867150" cy="4933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4A2E"/>
    <w:p w14:paraId="0333111C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1BD148F6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B35359B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EB38FA4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5DE672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E5E23E8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A263AF1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项目6</w:t>
      </w:r>
    </w:p>
    <w:p w14:paraId="348F49D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呼吸机加热湿化器维修</w:t>
      </w:r>
    </w:p>
    <w:p w14:paraId="68F278E8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校验码：bvwm</w:t>
      </w:r>
    </w:p>
    <w:p w14:paraId="65D1580C"/>
    <w:p w14:paraId="56D0A70A">
      <w:r>
        <w:drawing>
          <wp:inline distT="0" distB="0" distL="114300" distR="114300">
            <wp:extent cx="3819525" cy="4972050"/>
            <wp:effectExtent l="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84EC3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8CBD7C5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36B064E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A8841C9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31306FD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53FFCA4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587858C"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项目7</w:t>
      </w:r>
      <w:bookmarkStart w:id="0" w:name="_GoBack"/>
      <w:bookmarkEnd w:id="0"/>
    </w:p>
    <w:p w14:paraId="5B2CF98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生物刺激反馈仪维修</w:t>
      </w:r>
    </w:p>
    <w:p w14:paraId="68F14B59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校验码：yawc</w:t>
      </w:r>
    </w:p>
    <w:p w14:paraId="617E9B90">
      <w:r>
        <w:drawing>
          <wp:inline distT="0" distB="0" distL="114300" distR="114300">
            <wp:extent cx="3838575" cy="4924425"/>
            <wp:effectExtent l="0" t="0" r="9525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0204B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  <w:t>注：二维码及链接3天后失效</w:t>
      </w:r>
    </w:p>
    <w:p w14:paraId="5FAF7080">
      <w:pPr>
        <w:rPr>
          <w:rFonts w:hint="eastAsia"/>
        </w:rPr>
      </w:pPr>
    </w:p>
    <w:p w14:paraId="035C11B8"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8BF604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7557"/>
    <w:rsid w:val="0A3208AE"/>
    <w:rsid w:val="179D3A0B"/>
    <w:rsid w:val="241A1C50"/>
    <w:rsid w:val="2E81758A"/>
    <w:rsid w:val="45E77557"/>
    <w:rsid w:val="4A8C758B"/>
    <w:rsid w:val="53400F13"/>
    <w:rsid w:val="56556857"/>
    <w:rsid w:val="62340FAB"/>
    <w:rsid w:val="66E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</Words>
  <Characters>205</Characters>
  <Lines>0</Lines>
  <Paragraphs>0</Paragraphs>
  <TotalTime>1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2025-07-31T07:19:00Z</dcterms:created>
  <dc:creator>帅豆</dc:creator>
  <cp:lastModifiedBy>帅豆</cp:lastModifiedBy>
  <dcterms:modified xsi:type="dcterms:W3CDTF">2025-08-21T03:46:13Z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03D0DEC9F2B542E790CD5F086C98A858_11</vt:lpwstr>
  </property>
  <property fmtid="{D5CDD505-2E9C-101B-9397-08002B2CF9AE}" pid="4" name="KSOTemplateDocerSaveRecord">
    <vt:lpwstr>eyJoZGlkIjoiNDcyMmJkMjBmZDAzMGM2NjRlYTFiYTdjMTc0MmJmNTMiLCJ1c2VySWQiOiI0MjMyNzgxNjIifQ==</vt:lpwstr>
  </property>
</Properties>
</file>